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EC3" w:rsidRPr="00257AC8" w:rsidRDefault="00257AC8" w:rsidP="004250C7">
      <w:pPr>
        <w:spacing w:after="0" w:afterAutospacing="0"/>
        <w:rPr>
          <w:b/>
          <w:sz w:val="40"/>
        </w:rPr>
      </w:pPr>
      <w:r w:rsidRPr="00257AC8">
        <w:rPr>
          <w:b/>
          <w:sz w:val="40"/>
          <w:highlight w:val="yellow"/>
        </w:rPr>
        <w:t>[</w:t>
      </w:r>
      <w:r w:rsidR="00FB1BA7">
        <w:rPr>
          <w:b/>
          <w:sz w:val="40"/>
          <w:highlight w:val="yellow"/>
        </w:rPr>
        <w:t>Telecaster</w:t>
      </w:r>
      <w:r w:rsidR="00755EC3" w:rsidRPr="00257AC8">
        <w:rPr>
          <w:b/>
          <w:sz w:val="40"/>
          <w:highlight w:val="yellow"/>
        </w:rPr>
        <w:t>; mode</w:t>
      </w:r>
      <w:r w:rsidR="00FB1BA7">
        <w:rPr>
          <w:b/>
          <w:sz w:val="40"/>
          <w:highlight w:val="yellow"/>
        </w:rPr>
        <w:t>l MSK</w:t>
      </w:r>
      <w:r w:rsidR="00F760E2">
        <w:rPr>
          <w:b/>
          <w:sz w:val="40"/>
          <w:highlight w:val="yellow"/>
        </w:rPr>
        <w:t>;-</w:t>
      </w:r>
      <w:r w:rsidR="00FB1BA7">
        <w:rPr>
          <w:b/>
          <w:sz w:val="40"/>
          <w:highlight w:val="yellow"/>
        </w:rPr>
        <w:t>bs-TC-001</w:t>
      </w:r>
      <w:r w:rsidRPr="00257AC8">
        <w:rPr>
          <w:b/>
          <w:sz w:val="40"/>
        </w:rPr>
        <w:t>]</w:t>
      </w:r>
      <w:r w:rsidR="00FB1BA7">
        <w:rPr>
          <w:b/>
          <w:sz w:val="40"/>
        </w:rPr>
        <w:t xml:space="preserve"> </w:t>
      </w:r>
      <w:r w:rsidR="00FB1BA7" w:rsidRPr="00FB1BA7">
        <w:rPr>
          <w:sz w:val="12"/>
          <w:szCs w:val="12"/>
        </w:rPr>
        <w:t>bs=bausatz; TC=Telecaster</w:t>
      </w:r>
    </w:p>
    <w:p w:rsidR="00755EC3" w:rsidRDefault="00755EC3" w:rsidP="004250C7">
      <w:pPr>
        <w:spacing w:after="0" w:afterAutospacing="0"/>
      </w:pPr>
    </w:p>
    <w:p w:rsidR="00B604B0" w:rsidRDefault="00FB1BA7" w:rsidP="004250C7">
      <w:pPr>
        <w:spacing w:after="0" w:afterAutospacing="0"/>
      </w:pPr>
      <w:r>
        <w:t>Informationen zum Bau</w:t>
      </w:r>
    </w:p>
    <w:p w:rsidR="00FB1BA7" w:rsidRDefault="00FB1BA7" w:rsidP="004250C7">
      <w:pPr>
        <w:spacing w:after="0" w:afterAutospacing="0"/>
      </w:pPr>
      <w:r>
        <w:t>Vorwort:</w:t>
      </w:r>
    </w:p>
    <w:p w:rsidR="00B17A03" w:rsidRDefault="00B17A03" w:rsidP="004250C7">
      <w:pPr>
        <w:spacing w:after="0" w:afterAutospacing="0"/>
        <w:ind w:left="3540" w:firstLine="708"/>
      </w:pPr>
    </w:p>
    <w:p w:rsidR="00FB1BA7" w:rsidRDefault="00FB1BA7" w:rsidP="00FB1BA7">
      <w:pPr>
        <w:spacing w:after="0" w:afterAutospacing="0"/>
        <w:jc w:val="both"/>
      </w:pPr>
      <w:r>
        <w:t xml:space="preserve">Nun habe ich mich durchgerungen meine erste </w:t>
      </w:r>
      <w:r w:rsidR="005F35AB">
        <w:t>Elektrog</w:t>
      </w:r>
      <w:r>
        <w:t xml:space="preserve">itarre zu bauen. Als Vorlage habe ich mir den Bausatz von Rocktile Telecaster </w:t>
      </w:r>
      <w:r w:rsidR="005F35AB">
        <w:t>vor</w:t>
      </w:r>
      <w:r>
        <w:t>genommen. Als erstes musste ich mich entscheiden welche Art bzw. Stil / Aussehen diese Gitarre haben sollte. Ich hatte mich für den Anfang entschieden</w:t>
      </w:r>
      <w:r w:rsidR="005F35AB">
        <w:t>,</w:t>
      </w:r>
      <w:r>
        <w:t xml:space="preserve"> die Gitarre in </w:t>
      </w:r>
      <w:r w:rsidR="005F35AB">
        <w:t>N</w:t>
      </w:r>
      <w:r>
        <w:t xml:space="preserve">atur zu belassen. Also keine aufwändigen farbigen Lackierungen. Dennoch machte ich mich im Internet schlau, wie man am besten Naturholz lackiert. Schnell war ich </w:t>
      </w:r>
      <w:r w:rsidR="003E4996">
        <w:t>v</w:t>
      </w:r>
      <w:r>
        <w:t>on der Variante „Schelllack“ begeistert. Also habe ich begonnen.</w:t>
      </w:r>
      <w:r w:rsidR="0060076C">
        <w:t xml:space="preserve"> Evtl. werde ich für alle selbstgebauten Gitarren den Halspin in Messing ausführen und wie folgt</w:t>
      </w:r>
      <w:r w:rsidR="005F35AB">
        <w:t xml:space="preserve"> gravieren lassen</w:t>
      </w:r>
      <w:r w:rsidR="0060076C">
        <w:t>: Rückseite bekommt die Seriennummer [</w:t>
      </w:r>
      <w:r w:rsidR="0060076C" w:rsidRPr="00413BDF">
        <w:rPr>
          <w:b/>
          <w:i/>
          <w:sz w:val="20"/>
          <w:highlight w:val="yellow"/>
        </w:rPr>
        <w:t>MSK;-bs-</w:t>
      </w:r>
      <w:r w:rsidR="0060076C">
        <w:rPr>
          <w:b/>
          <w:i/>
          <w:sz w:val="20"/>
          <w:highlight w:val="yellow"/>
        </w:rPr>
        <w:t>TC</w:t>
      </w:r>
      <w:r w:rsidR="0060076C" w:rsidRPr="00413BDF">
        <w:rPr>
          <w:b/>
          <w:i/>
          <w:sz w:val="20"/>
          <w:highlight w:val="yellow"/>
        </w:rPr>
        <w:t>-00</w:t>
      </w:r>
      <w:r w:rsidR="0060076C">
        <w:rPr>
          <w:b/>
          <w:i/>
          <w:sz w:val="20"/>
          <w:highlight w:val="yellow"/>
        </w:rPr>
        <w:t>1</w:t>
      </w:r>
      <w:r w:rsidR="0060076C">
        <w:t>] und die Vorderseite meine Signatur. [</w:t>
      </w:r>
      <w:r w:rsidR="0060076C" w:rsidRPr="00413BDF">
        <w:rPr>
          <w:rFonts w:ascii="Freehand521 BT" w:hAnsi="Freehand521 BT"/>
          <w:sz w:val="20"/>
          <w:highlight w:val="yellow"/>
        </w:rPr>
        <w:t>Klaus Steiner</w:t>
      </w:r>
      <w:r w:rsidR="0060076C">
        <w:t>]</w:t>
      </w:r>
    </w:p>
    <w:p w:rsidR="003F1F2B" w:rsidRPr="005F35AB" w:rsidRDefault="003F1F2B" w:rsidP="00FB1BA7">
      <w:pPr>
        <w:spacing w:after="0" w:afterAutospacing="0"/>
        <w:jc w:val="both"/>
        <w:rPr>
          <w:rFonts w:ascii="Freehand521 BT" w:hAnsi="Freehand521 BT"/>
          <w:sz w:val="20"/>
        </w:rPr>
      </w:pPr>
    </w:p>
    <w:p w:rsidR="00CF64A3" w:rsidRPr="005F35AB" w:rsidRDefault="005F35AB" w:rsidP="00CF64A3">
      <w:pPr>
        <w:spacing w:after="0" w:afterAutospacing="0"/>
        <w:jc w:val="both"/>
        <w:rPr>
          <w:b/>
          <w:i/>
        </w:rPr>
      </w:pPr>
      <w:r>
        <w:tab/>
      </w:r>
      <w:r>
        <w:tab/>
      </w:r>
      <w:r w:rsidRPr="005F35AB">
        <w:rPr>
          <w:b/>
          <w:i/>
          <w:sz w:val="20"/>
        </w:rPr>
        <w:t>Draufsicht</w:t>
      </w:r>
      <w:r w:rsidRPr="005F35AB">
        <w:rPr>
          <w:b/>
          <w:i/>
          <w:sz w:val="20"/>
        </w:rPr>
        <w:tab/>
      </w:r>
      <w:r w:rsidRPr="005F35AB">
        <w:rPr>
          <w:b/>
          <w:i/>
          <w:sz w:val="20"/>
        </w:rPr>
        <w:tab/>
      </w:r>
      <w:r w:rsidRPr="005F35AB">
        <w:rPr>
          <w:b/>
          <w:i/>
          <w:sz w:val="20"/>
        </w:rPr>
        <w:tab/>
        <w:t>Rückansicht</w:t>
      </w:r>
    </w:p>
    <w:p w:rsidR="005F35AB" w:rsidRDefault="00E77597" w:rsidP="00CF64A3">
      <w:pPr>
        <w:spacing w:after="0" w:afterAutospacing="0"/>
        <w:jc w:val="both"/>
      </w:pPr>
      <w:r>
        <w:rPr>
          <w:rFonts w:ascii="Freehand521 BT" w:hAnsi="Freehand521 BT"/>
          <w:sz w:val="20"/>
          <w:lang w:eastAsia="de-DE"/>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39" type="#_x0000_t23" style="position:absolute;left:0;text-align:left;margin-left:214.35pt;margin-top:5.3pt;width:4.65pt;height:4.65pt;z-index:251670528"/>
        </w:pict>
      </w:r>
      <w:r>
        <w:rPr>
          <w:rFonts w:ascii="Freehand521 BT" w:hAnsi="Freehand521 BT"/>
          <w:sz w:val="20"/>
          <w:lang w:eastAsia="de-DE"/>
        </w:rPr>
        <w:pict>
          <v:shape id="_x0000_s1034" type="#_x0000_t23" style="position:absolute;left:0;text-align:left;margin-left:72.2pt;margin-top:7.1pt;width:4.65pt;height:4.65pt;z-index:251665408"/>
        </w:pict>
      </w:r>
      <w:r>
        <w:rPr>
          <w:lang w:eastAsia="de-DE"/>
        </w:rPr>
        <w:pict>
          <v:shapetype id="_x0000_t127" coordsize="21600,21600" o:spt="127" path="m10800,l21600,21600,,21600xe">
            <v:stroke joinstyle="miter"/>
            <v:path gradientshapeok="t" o:connecttype="custom" o:connectlocs="10800,0;5400,10800;10800,21600;16200,10800" textboxrect="5400,10800,16200,21600"/>
          </v:shapetype>
          <v:shape id="_x0000_s1028" type="#_x0000_t127" style="position:absolute;left:0;text-align:left;margin-left:223.05pt;margin-top:-9.9pt;width:68.7pt;height:90.2pt;rotation:90;z-index:251659264" fillcolor="#fabf8f [1945]" strokecolor="#fabf8f [1945]" strokeweight="1pt">
            <v:fill color2="#fde9d9 [665]" angle="-45" focus="-50%" type="gradient"/>
            <v:shadow on="t" type="perspective" color="#974706 [1609]" opacity=".5" offset="1pt" offset2="-3pt"/>
            <v:textbox>
              <w:txbxContent>
                <w:p w:rsidR="003F1F2B" w:rsidRDefault="003F1F2B" w:rsidP="003F1F2B">
                  <w:pPr>
                    <w:spacing w:after="0" w:afterAutospacing="0"/>
                    <w:rPr>
                      <w:sz w:val="10"/>
                      <w:szCs w:val="10"/>
                    </w:rPr>
                  </w:pPr>
                </w:p>
                <w:p w:rsidR="003F1F2B" w:rsidRDefault="003F1F2B" w:rsidP="003F1F2B">
                  <w:pPr>
                    <w:spacing w:after="0" w:afterAutospacing="0"/>
                    <w:rPr>
                      <w:sz w:val="10"/>
                      <w:szCs w:val="10"/>
                    </w:rPr>
                  </w:pPr>
                  <w:r w:rsidRPr="005F35AB">
                    <w:rPr>
                      <w:sz w:val="10"/>
                      <w:szCs w:val="10"/>
                    </w:rPr>
                    <w:t>MSK;bs-TC-0</w:t>
                  </w:r>
                  <w:r w:rsidR="005855E6">
                    <w:rPr>
                      <w:sz w:val="10"/>
                      <w:szCs w:val="10"/>
                    </w:rPr>
                    <w:t>0</w:t>
                  </w:r>
                  <w:r w:rsidRPr="005F35AB">
                    <w:rPr>
                      <w:sz w:val="10"/>
                      <w:szCs w:val="10"/>
                    </w:rPr>
                    <w:t>1</w:t>
                  </w:r>
                </w:p>
                <w:p w:rsidR="005855E6" w:rsidRPr="005F35AB" w:rsidRDefault="005855E6" w:rsidP="003F1F2B">
                  <w:pPr>
                    <w:spacing w:after="0" w:afterAutospacing="0"/>
                    <w:rPr>
                      <w:sz w:val="10"/>
                      <w:szCs w:val="10"/>
                    </w:rPr>
                  </w:pPr>
                  <w:r>
                    <w:rPr>
                      <w:sz w:val="10"/>
                      <w:szCs w:val="10"/>
                    </w:rPr>
                    <w:t>Baujahr:2016</w:t>
                  </w:r>
                </w:p>
              </w:txbxContent>
            </v:textbox>
          </v:shape>
        </w:pict>
      </w:r>
      <w:r>
        <w:rPr>
          <w:lang w:eastAsia="de-DE"/>
        </w:rPr>
        <w:pict>
          <v:shape id="_x0000_s1026" type="#_x0000_t127" style="position:absolute;left:0;text-align:left;margin-left:80.6pt;margin-top:-7.4pt;width:68.7pt;height:90.2pt;rotation:90;z-index:251658240" fillcolor="#fabf8f [1945]" strokecolor="#fabf8f [1945]" strokeweight="1pt">
            <v:fill color2="#fde9d9 [665]" angle="-45" focus="-50%" type="gradient"/>
            <v:shadow on="t" type="perspective" color="#974706 [1609]" opacity=".5" offset="1pt" offset2="-3pt"/>
            <v:textbox>
              <w:txbxContent>
                <w:p w:rsidR="003F1F2B" w:rsidRDefault="003F1F2B" w:rsidP="003F1F2B">
                  <w:pPr>
                    <w:spacing w:after="0" w:afterAutospacing="0"/>
                    <w:rPr>
                      <w:sz w:val="10"/>
                      <w:szCs w:val="10"/>
                    </w:rPr>
                  </w:pPr>
                </w:p>
                <w:p w:rsidR="005F35AB" w:rsidRDefault="003F1F2B" w:rsidP="003F1F2B">
                  <w:pPr>
                    <w:spacing w:after="0" w:afterAutospacing="0"/>
                    <w:rPr>
                      <w:rFonts w:ascii="Freehand521 BT" w:hAnsi="Freehand521 BT"/>
                      <w:sz w:val="12"/>
                    </w:rPr>
                  </w:pPr>
                  <w:r w:rsidRPr="003F1F2B">
                    <w:rPr>
                      <w:rFonts w:ascii="Freehand521 BT" w:hAnsi="Freehand521 BT"/>
                      <w:sz w:val="12"/>
                    </w:rPr>
                    <w:t>Klaus Steiner</w:t>
                  </w:r>
                </w:p>
                <w:p w:rsidR="003F1F2B" w:rsidRPr="003F1F2B" w:rsidRDefault="003F1F2B" w:rsidP="003F1F2B">
                  <w:pPr>
                    <w:spacing w:after="0" w:afterAutospacing="0"/>
                    <w:rPr>
                      <w:rFonts w:ascii="Book Antiqua" w:hAnsi="Book Antiqua"/>
                      <w:b/>
                      <w:i/>
                      <w:sz w:val="2"/>
                      <w:szCs w:val="10"/>
                    </w:rPr>
                  </w:pPr>
                  <w:r w:rsidRPr="003F1F2B">
                    <w:rPr>
                      <w:rFonts w:ascii="Book Antiqua" w:hAnsi="Book Antiqua"/>
                      <w:i/>
                      <w:sz w:val="12"/>
                    </w:rPr>
                    <w:t xml:space="preserve">      </w:t>
                  </w:r>
                  <w:r w:rsidRPr="003F1F2B">
                    <w:rPr>
                      <w:rFonts w:ascii="Book Antiqua" w:hAnsi="Book Antiqua"/>
                      <w:b/>
                      <w:i/>
                      <w:sz w:val="12"/>
                    </w:rPr>
                    <w:t>bs-TC</w:t>
                  </w:r>
                </w:p>
              </w:txbxContent>
            </v:textbox>
          </v:shape>
        </w:pict>
      </w:r>
    </w:p>
    <w:p w:rsidR="005F35AB" w:rsidRDefault="005F35AB" w:rsidP="00CF64A3">
      <w:pPr>
        <w:spacing w:after="0" w:afterAutospacing="0"/>
        <w:jc w:val="both"/>
      </w:pPr>
    </w:p>
    <w:p w:rsidR="005F35AB" w:rsidRDefault="00E77597" w:rsidP="00CF64A3">
      <w:pPr>
        <w:spacing w:after="0" w:afterAutospacing="0"/>
        <w:jc w:val="both"/>
      </w:pPr>
      <w:r>
        <w:rPr>
          <w:rFonts w:ascii="Freehand521 BT" w:hAnsi="Freehand521 BT"/>
          <w:sz w:val="20"/>
          <w:lang w:eastAsia="de-DE"/>
        </w:rPr>
        <w:pict>
          <v:shape id="_x0000_s1037" type="#_x0000_t23" style="position:absolute;left:0;text-align:left;margin-left:286.6pt;margin-top:2.25pt;width:4.65pt;height:4.65pt;z-index:251668480"/>
        </w:pict>
      </w:r>
      <w:r>
        <w:rPr>
          <w:rFonts w:ascii="Freehand521 BT" w:hAnsi="Freehand521 BT"/>
          <w:sz w:val="20"/>
          <w:lang w:eastAsia="de-DE"/>
        </w:rPr>
        <w:pict>
          <v:shape id="_x0000_s1036" type="#_x0000_t23" style="position:absolute;left:0;text-align:left;margin-left:2in;margin-top:4.85pt;width:4.65pt;height:4.65pt;z-index:251667456"/>
        </w:pict>
      </w:r>
    </w:p>
    <w:p w:rsidR="005F35AB" w:rsidRDefault="00E77597" w:rsidP="00CF64A3">
      <w:pPr>
        <w:spacing w:after="0" w:afterAutospacing="0"/>
        <w:jc w:val="both"/>
      </w:pPr>
      <w:r>
        <w:rPr>
          <w:rFonts w:ascii="Freehand521 BT" w:hAnsi="Freehand521 BT"/>
          <w:sz w:val="20"/>
          <w:lang w:eastAsia="de-DE"/>
        </w:rPr>
        <w:pict>
          <v:shape id="_x0000_s1038" type="#_x0000_t23" style="position:absolute;left:0;text-align:left;margin-left:214.35pt;margin-top:13.4pt;width:4.65pt;height:4.65pt;z-index:251669504"/>
        </w:pict>
      </w:r>
    </w:p>
    <w:p w:rsidR="005F35AB" w:rsidRDefault="00E77597" w:rsidP="00CF64A3">
      <w:pPr>
        <w:spacing w:after="0" w:afterAutospacing="0"/>
        <w:jc w:val="both"/>
      </w:pPr>
      <w:r>
        <w:rPr>
          <w:rFonts w:ascii="Freehand521 BT" w:hAnsi="Freehand521 BT"/>
          <w:sz w:val="20"/>
          <w:lang w:eastAsia="de-DE"/>
        </w:rPr>
        <w:pict>
          <v:shape id="_x0000_s1035" type="#_x0000_t23" style="position:absolute;left:0;text-align:left;margin-left:72.2pt;margin-top:.35pt;width:4.65pt;height:4.65pt;z-index:251666432"/>
        </w:pict>
      </w:r>
    </w:p>
    <w:p w:rsidR="003F1F2B" w:rsidRDefault="003F1F2B" w:rsidP="00CF64A3">
      <w:pPr>
        <w:spacing w:after="0" w:afterAutospacing="0"/>
        <w:jc w:val="both"/>
      </w:pPr>
    </w:p>
    <w:p w:rsidR="003F1F2B" w:rsidRDefault="003F1F2B" w:rsidP="00CF64A3">
      <w:pPr>
        <w:spacing w:after="0" w:afterAutospacing="0"/>
        <w:jc w:val="both"/>
      </w:pPr>
      <w:r w:rsidRPr="00E77597">
        <w:rPr>
          <w:b/>
          <w:sz w:val="20"/>
        </w:rPr>
        <w:t>Erklärung zu den Bezei</w:t>
      </w:r>
      <w:r w:rsidR="005855E6" w:rsidRPr="00E77597">
        <w:rPr>
          <w:b/>
          <w:sz w:val="20"/>
        </w:rPr>
        <w:t>chnungen</w:t>
      </w:r>
      <w:r w:rsidR="005855E6" w:rsidRPr="00E77597">
        <w:rPr>
          <w:b/>
        </w:rPr>
        <w:t>:</w:t>
      </w:r>
      <w:r w:rsidR="005855E6">
        <w:tab/>
      </w:r>
      <w:r w:rsidR="00AC2962">
        <w:tab/>
      </w:r>
      <w:r>
        <w:t>Name des Herstellers:</w:t>
      </w:r>
      <w:r>
        <w:tab/>
      </w:r>
      <w:r w:rsidR="00AC2962">
        <w:tab/>
      </w:r>
      <w:r w:rsidR="005855E6">
        <w:t>[</w:t>
      </w:r>
      <w:r w:rsidR="005855E6" w:rsidRPr="003F1F2B">
        <w:rPr>
          <w:rFonts w:ascii="Freehand521 BT" w:hAnsi="Freehand521 BT"/>
          <w:sz w:val="12"/>
        </w:rPr>
        <w:t>Klaus Steiner</w:t>
      </w:r>
      <w:r w:rsidR="005855E6">
        <w:t xml:space="preserve">] </w:t>
      </w:r>
      <w:r w:rsidR="00E77597">
        <w:tab/>
        <w:t xml:space="preserve">    </w:t>
      </w:r>
      <w:r>
        <w:t>Firmeninhaber Klaus Steiner</w:t>
      </w:r>
    </w:p>
    <w:p w:rsidR="003F1F2B" w:rsidRPr="005B169F" w:rsidRDefault="003F1F2B" w:rsidP="00CF64A3">
      <w:pPr>
        <w:spacing w:after="0" w:afterAutospacing="0"/>
        <w:jc w:val="both"/>
      </w:pPr>
      <w:r>
        <w:tab/>
      </w:r>
      <w:r>
        <w:tab/>
      </w:r>
      <w:r>
        <w:tab/>
      </w:r>
      <w:r>
        <w:tab/>
      </w:r>
      <w:r w:rsidR="00AC2962">
        <w:tab/>
      </w:r>
      <w:r>
        <w:t>Hergestellt wo:</w:t>
      </w:r>
      <w:r>
        <w:tab/>
      </w:r>
      <w:r>
        <w:tab/>
      </w:r>
      <w:r w:rsidR="00AC2962">
        <w:tab/>
      </w:r>
      <w:r w:rsidR="005855E6" w:rsidRPr="005B169F">
        <w:t>[</w:t>
      </w:r>
      <w:r w:rsidR="005B169F" w:rsidRPr="005B169F">
        <w:rPr>
          <w:b/>
          <w:i/>
          <w:sz w:val="20"/>
        </w:rPr>
        <w:t>MSK</w:t>
      </w:r>
      <w:r w:rsidR="005855E6" w:rsidRPr="005B169F">
        <w:t>]</w:t>
      </w:r>
      <w:r w:rsidR="005B169F">
        <w:tab/>
        <w:t xml:space="preserve">    </w:t>
      </w:r>
      <w:r>
        <w:t>Musikschule (Werkstatt)</w:t>
      </w:r>
      <w:r>
        <w:tab/>
      </w:r>
      <w:r>
        <w:tab/>
      </w:r>
      <w:r>
        <w:tab/>
      </w:r>
      <w:r>
        <w:tab/>
      </w:r>
      <w:r>
        <w:tab/>
      </w:r>
      <w:r w:rsidR="00AC2962">
        <w:tab/>
      </w:r>
      <w:r>
        <w:t>Bezeichnung:</w:t>
      </w:r>
      <w:r>
        <w:tab/>
      </w:r>
      <w:r>
        <w:tab/>
      </w:r>
      <w:r w:rsidR="00AC2962">
        <w:tab/>
      </w:r>
      <w:r w:rsidR="005855E6">
        <w:t>[</w:t>
      </w:r>
      <w:r w:rsidR="005B169F" w:rsidRPr="005B169F">
        <w:rPr>
          <w:b/>
          <w:i/>
          <w:sz w:val="20"/>
        </w:rPr>
        <w:t>bs</w:t>
      </w:r>
      <w:r w:rsidR="005855E6" w:rsidRPr="005B169F">
        <w:t>]</w:t>
      </w:r>
      <w:r w:rsidR="005B169F">
        <w:tab/>
        <w:t xml:space="preserve">    </w:t>
      </w:r>
      <w:r w:rsidRPr="005B169F">
        <w:t>Bausatz</w:t>
      </w:r>
    </w:p>
    <w:p w:rsidR="003F1F2B" w:rsidRPr="005B169F" w:rsidRDefault="003F1F2B" w:rsidP="00CF64A3">
      <w:pPr>
        <w:spacing w:after="0" w:afterAutospacing="0"/>
        <w:jc w:val="both"/>
      </w:pPr>
      <w:r w:rsidRPr="005B169F">
        <w:tab/>
      </w:r>
      <w:r w:rsidRPr="005B169F">
        <w:tab/>
      </w:r>
      <w:r w:rsidRPr="005B169F">
        <w:tab/>
      </w:r>
      <w:r w:rsidRPr="005B169F">
        <w:tab/>
      </w:r>
      <w:r w:rsidR="00AC2962">
        <w:tab/>
      </w:r>
      <w:bookmarkStart w:id="0" w:name="_GoBack"/>
      <w:bookmarkEnd w:id="0"/>
      <w:r w:rsidRPr="005B169F">
        <w:t>Form:</w:t>
      </w:r>
      <w:r w:rsidRPr="005B169F">
        <w:tab/>
      </w:r>
      <w:r w:rsidRPr="005B169F">
        <w:tab/>
      </w:r>
      <w:r w:rsidRPr="005B169F">
        <w:tab/>
      </w:r>
      <w:r w:rsidR="00AC2962">
        <w:tab/>
      </w:r>
      <w:r w:rsidR="005855E6" w:rsidRPr="005B169F">
        <w:t>[</w:t>
      </w:r>
      <w:r w:rsidR="005B169F" w:rsidRPr="005B169F">
        <w:rPr>
          <w:b/>
          <w:i/>
          <w:sz w:val="20"/>
        </w:rPr>
        <w:t>TC</w:t>
      </w:r>
      <w:r w:rsidR="005855E6" w:rsidRPr="005B169F">
        <w:t>]</w:t>
      </w:r>
      <w:r w:rsidR="005B169F">
        <w:tab/>
        <w:t xml:space="preserve">    </w:t>
      </w:r>
      <w:r w:rsidRPr="005B169F">
        <w:t>Telecaster</w:t>
      </w:r>
    </w:p>
    <w:p w:rsidR="003F1F2B" w:rsidRDefault="003F1F2B" w:rsidP="00CF64A3">
      <w:pPr>
        <w:spacing w:after="0" w:afterAutospacing="0"/>
        <w:jc w:val="both"/>
      </w:pPr>
      <w:r w:rsidRPr="005B169F">
        <w:tab/>
      </w:r>
      <w:r w:rsidRPr="005B169F">
        <w:tab/>
      </w:r>
      <w:r w:rsidRPr="005B169F">
        <w:tab/>
      </w:r>
      <w:r w:rsidRPr="005B169F">
        <w:tab/>
      </w:r>
      <w:r w:rsidR="00AC2962">
        <w:tab/>
      </w:r>
      <w:r w:rsidRPr="005B169F">
        <w:t>Nr.:</w:t>
      </w:r>
      <w:r w:rsidRPr="005B169F">
        <w:tab/>
      </w:r>
      <w:r w:rsidRPr="005B169F">
        <w:tab/>
      </w:r>
      <w:r w:rsidRPr="005B169F">
        <w:tab/>
      </w:r>
      <w:r w:rsidR="00AC2962">
        <w:tab/>
      </w:r>
      <w:r w:rsidR="005855E6" w:rsidRPr="005B169F">
        <w:t>[</w:t>
      </w:r>
      <w:r w:rsidR="005B169F" w:rsidRPr="005B169F">
        <w:rPr>
          <w:b/>
          <w:i/>
          <w:sz w:val="20"/>
        </w:rPr>
        <w:t>001</w:t>
      </w:r>
      <w:r w:rsidR="005855E6" w:rsidRPr="005B169F">
        <w:t xml:space="preserve"> ]</w:t>
      </w:r>
      <w:r w:rsidR="005B169F">
        <w:tab/>
        <w:t xml:space="preserve">    </w:t>
      </w:r>
      <w:r>
        <w:t>laufende Nummer</w:t>
      </w:r>
    </w:p>
    <w:p w:rsidR="003F1F2B" w:rsidRDefault="003F1F2B" w:rsidP="00CF64A3">
      <w:pPr>
        <w:spacing w:after="0" w:afterAutospacing="0"/>
        <w:jc w:val="both"/>
      </w:pPr>
      <w:r>
        <w:tab/>
      </w:r>
      <w:r>
        <w:tab/>
      </w:r>
      <w:r>
        <w:tab/>
      </w:r>
      <w:r>
        <w:tab/>
      </w:r>
      <w:r>
        <w:tab/>
      </w:r>
    </w:p>
    <w:p w:rsidR="003F1F2B" w:rsidRDefault="003F1F2B" w:rsidP="00CF64A3">
      <w:pPr>
        <w:spacing w:after="0" w:afterAutospacing="0"/>
        <w:jc w:val="both"/>
      </w:pPr>
    </w:p>
    <w:p w:rsidR="00FB1BA7" w:rsidRDefault="00FB1BA7" w:rsidP="00FB1BA7">
      <w:pPr>
        <w:pStyle w:val="Listenabsatz"/>
        <w:numPr>
          <w:ilvl w:val="0"/>
          <w:numId w:val="3"/>
        </w:numPr>
        <w:spacing w:after="0" w:afterAutospacing="0"/>
        <w:jc w:val="both"/>
      </w:pPr>
      <w:r w:rsidRPr="00FB1BA7">
        <w:rPr>
          <w:b/>
        </w:rPr>
        <w:t xml:space="preserve">KW51/2016 </w:t>
      </w:r>
      <w:r>
        <w:t xml:space="preserve"> Den Hals habe ich mir als erstes vorgenommen. Die Entscheidung wie ich die Kopfplatte mache</w:t>
      </w:r>
      <w:r w:rsidR="00874EC7">
        <w:t>, war gleich gefallen. Die Form wurde aufgerissen und ausgesägt. Mit einem runden Schleifkorpus wurde alles fein geschliffen und in Form gebracht. Mit immer wieder feineren Schleifpapier wurde der Hals für die erste Grundierung vorbereitet. Alles sauber grundreinigen und die Schelllacklackierung vorbereiten. Das hat im Internet leichter ausgesehen als es in Wirklichkeit war. Eine echt klebrige Sache. Vorher schon hatte ich die ganzen Zutaten dazu im Internet bestellt. Schelllack, Verdünner, Bimsmehl, Leinenstoff usw. Die erste Schicht habe ich aufgetragen und die Maserung des Holzes war schon gut sichtbar. So jetzt ermal 12 Stunden trocknen lassen.</w:t>
      </w:r>
    </w:p>
    <w:p w:rsidR="00874EC7" w:rsidRDefault="00874EC7" w:rsidP="00874EC7">
      <w:pPr>
        <w:pStyle w:val="Listenabsatz"/>
        <w:spacing w:after="0" w:afterAutospacing="0"/>
        <w:jc w:val="both"/>
      </w:pPr>
    </w:p>
    <w:p w:rsidR="00874EC7" w:rsidRDefault="00874EC7" w:rsidP="00FB1BA7">
      <w:pPr>
        <w:pStyle w:val="Listenabsatz"/>
        <w:numPr>
          <w:ilvl w:val="0"/>
          <w:numId w:val="3"/>
        </w:numPr>
        <w:spacing w:after="0" w:afterAutospacing="0"/>
        <w:jc w:val="both"/>
      </w:pPr>
      <w:r w:rsidRPr="0039783A">
        <w:rPr>
          <w:b/>
        </w:rPr>
        <w:t>KW5</w:t>
      </w:r>
      <w:r>
        <w:rPr>
          <w:b/>
        </w:rPr>
        <w:t>2</w:t>
      </w:r>
      <w:r w:rsidRPr="0039783A">
        <w:rPr>
          <w:b/>
        </w:rPr>
        <w:t>/201</w:t>
      </w:r>
      <w:r>
        <w:rPr>
          <w:b/>
        </w:rPr>
        <w:t xml:space="preserve">6 </w:t>
      </w:r>
      <w:r>
        <w:t xml:space="preserve"> Eine Woche lang habe ich nur geschliffen und </w:t>
      </w:r>
      <w:r w:rsidR="00BB2F8E">
        <w:t>l</w:t>
      </w:r>
      <w:r>
        <w:t>ackiert, bzw. poliert. Das Ergebniss kann sich sehen lassen, obwohl das schon ein saumäßiger Aufwand ist. Nach der En</w:t>
      </w:r>
      <w:r w:rsidR="00BB2F8E">
        <w:t>d</w:t>
      </w:r>
      <w:r>
        <w:t>lackierung habe ich den Hals fertigpoliert und für die Montage vorbereitet. Die Mechaniken wurden nach und nach angebaut. Diverse Löcher mussten noch gebohrt werden. Der Hals ist</w:t>
      </w:r>
      <w:r w:rsidR="00BB2F8E">
        <w:t xml:space="preserve"> fertig. Alles ist montiert. Ergebniss sehr gut.</w:t>
      </w:r>
      <w:r w:rsidR="00AC2962">
        <w:t xml:space="preserve"> Zum Schluss habe ich noch mit einem Spezialschreiber die Gitarre an der Halsplatte signiert.</w:t>
      </w:r>
    </w:p>
    <w:p w:rsidR="00BB2F8E" w:rsidRDefault="00BB2F8E" w:rsidP="00BB2F8E">
      <w:pPr>
        <w:pStyle w:val="Listenabsatz"/>
      </w:pPr>
    </w:p>
    <w:p w:rsidR="00BB2F8E" w:rsidRDefault="00BB2F8E" w:rsidP="00FB1BA7">
      <w:pPr>
        <w:pStyle w:val="Listenabsatz"/>
        <w:numPr>
          <w:ilvl w:val="0"/>
          <w:numId w:val="3"/>
        </w:numPr>
        <w:spacing w:after="0" w:afterAutospacing="0"/>
        <w:jc w:val="both"/>
      </w:pPr>
      <w:r w:rsidRPr="0039783A">
        <w:rPr>
          <w:b/>
        </w:rPr>
        <w:t>KW5</w:t>
      </w:r>
      <w:r>
        <w:rPr>
          <w:b/>
        </w:rPr>
        <w:t>3</w:t>
      </w:r>
      <w:r w:rsidRPr="0039783A">
        <w:rPr>
          <w:b/>
        </w:rPr>
        <w:t>/201</w:t>
      </w:r>
      <w:r>
        <w:rPr>
          <w:b/>
        </w:rPr>
        <w:t xml:space="preserve">6 </w:t>
      </w:r>
      <w:r>
        <w:t xml:space="preserve"> Nun komme ich zum Korpus. Da gleiche Spiel wie beim Hals. Schleifen, schleifen, schleifen waren die ersten Tage am Korpus. Endlich soweit für die erste Schicht Schelllack. Das gleich Prozedere wie beim Hals, schleifen, lackieren, schleifen, lackieren. </w:t>
      </w:r>
      <w:r w:rsidR="00F760E2">
        <w:t xml:space="preserve">Nochmals muss ich die klebrige Anghelegenheit </w:t>
      </w:r>
      <w:r w:rsidR="00F760E2">
        <w:lastRenderedPageBreak/>
        <w:t xml:space="preserve">erwähnen. </w:t>
      </w:r>
      <w:r>
        <w:t xml:space="preserve">Das Ergebniss kann sich wircklich sehen lassen. Tolle Maserung die unter den 12 Schichten Schelllack zum Vorschein </w:t>
      </w:r>
      <w:r w:rsidR="005B169F">
        <w:t>ge</w:t>
      </w:r>
      <w:r>
        <w:t>komm</w:t>
      </w:r>
      <w:r w:rsidR="005B169F">
        <w:t>en ist</w:t>
      </w:r>
      <w:r>
        <w:t>. Beide Grundteile Hals und Korpus fertig für die Endmontage.</w:t>
      </w:r>
    </w:p>
    <w:p w:rsidR="00BB2F8E" w:rsidRDefault="00BB2F8E" w:rsidP="00BB2F8E">
      <w:pPr>
        <w:pStyle w:val="Listenabsatz"/>
      </w:pPr>
    </w:p>
    <w:p w:rsidR="00BB2F8E" w:rsidRDefault="00BB2F8E" w:rsidP="00FB1BA7">
      <w:pPr>
        <w:pStyle w:val="Listenabsatz"/>
        <w:numPr>
          <w:ilvl w:val="0"/>
          <w:numId w:val="3"/>
        </w:numPr>
        <w:spacing w:after="0" w:afterAutospacing="0"/>
        <w:jc w:val="both"/>
      </w:pPr>
      <w:r w:rsidRPr="0039783A">
        <w:rPr>
          <w:b/>
        </w:rPr>
        <w:t>KW5</w:t>
      </w:r>
      <w:r>
        <w:rPr>
          <w:b/>
        </w:rPr>
        <w:t>4</w:t>
      </w:r>
      <w:r w:rsidRPr="0039783A">
        <w:rPr>
          <w:b/>
        </w:rPr>
        <w:t>/201</w:t>
      </w:r>
      <w:r>
        <w:rPr>
          <w:b/>
        </w:rPr>
        <w:t xml:space="preserve">6 </w:t>
      </w:r>
      <w:r>
        <w:t xml:space="preserve"> Die Montage ging ganz zügig von der Hand, da ich schon mehrere Gitarren restauriert habe und den Vorgang kenne. Der Hals ist schnell montiert und ausgerichtet. Die Mechaniken wurden geprüft und eingebaut. Sieht alles ganz gut aus. </w:t>
      </w:r>
    </w:p>
    <w:p w:rsidR="00BB2F8E" w:rsidRDefault="00BB2F8E" w:rsidP="00BB2F8E">
      <w:pPr>
        <w:pStyle w:val="Listenabsatz"/>
      </w:pPr>
    </w:p>
    <w:p w:rsidR="00BB2F8E" w:rsidRDefault="00BB2F8E" w:rsidP="00FB1BA7">
      <w:pPr>
        <w:pStyle w:val="Listenabsatz"/>
        <w:numPr>
          <w:ilvl w:val="0"/>
          <w:numId w:val="3"/>
        </w:numPr>
        <w:spacing w:after="0" w:afterAutospacing="0"/>
        <w:jc w:val="both"/>
      </w:pPr>
      <w:r w:rsidRPr="0039783A">
        <w:rPr>
          <w:b/>
        </w:rPr>
        <w:t>KW5</w:t>
      </w:r>
      <w:r>
        <w:rPr>
          <w:b/>
        </w:rPr>
        <w:t>4</w:t>
      </w:r>
      <w:r w:rsidRPr="0039783A">
        <w:rPr>
          <w:b/>
        </w:rPr>
        <w:t>/201</w:t>
      </w:r>
      <w:r>
        <w:rPr>
          <w:b/>
        </w:rPr>
        <w:t xml:space="preserve">6 </w:t>
      </w:r>
      <w:r>
        <w:t xml:space="preserve"> </w:t>
      </w:r>
      <w:r w:rsidR="00F760E2">
        <w:t>Jetzt k</w:t>
      </w:r>
      <w:r w:rsidR="005F35AB">
        <w:t>ommt</w:t>
      </w:r>
      <w:r w:rsidR="00F760E2">
        <w:t xml:space="preserve"> die spannende Frage: Welche Schaltung nehme ich. Da es </w:t>
      </w:r>
      <w:r w:rsidR="005F35AB">
        <w:t xml:space="preserve">von </w:t>
      </w:r>
      <w:r w:rsidR="00F760E2">
        <w:t>Fender Telecaste</w:t>
      </w:r>
      <w:r w:rsidR="005F35AB">
        <w:t>r</w:t>
      </w:r>
      <w:r w:rsidR="00F760E2">
        <w:t xml:space="preserve"> unendlich viele Modelle gibt wusst ich zunächst erst mal nicht richtig Bescheid. Das Internet hat mir geholfen die Auswahl einzugrenzen. Ich habe ich für eine Schaltung einer Telecaste 68er USA Model entschieden. Gut dass es Anleitungen zur Verdrahtung gibt. Dafür speziel habe ich einen Schaltplan in Internet heruntergeladen u</w:t>
      </w:r>
      <w:r w:rsidR="005B169F">
        <w:t>m</w:t>
      </w:r>
      <w:r w:rsidR="00F760E2">
        <w:t xml:space="preserve"> die Schaltung zu realisieren</w:t>
      </w:r>
      <w:r w:rsidR="005B169F">
        <w:t>,</w:t>
      </w:r>
      <w:r w:rsidR="00F760E2">
        <w:t xml:space="preserve"> die ich mir vorgestellt hatte. Diese Schaltung soll einen kräftigen cleansound und Verzerrung haben. Gesagt getan. Die Tonabnehmer, Mechaniken, Schalter und Endbuchse habe ich zusätzlich mit einer Erdung versehen. Alles verlötet und angebaut. Ohne irgend was einzustellen bi</w:t>
      </w:r>
      <w:r w:rsidR="005B169F">
        <w:t>n</w:t>
      </w:r>
      <w:r w:rsidR="00F760E2">
        <w:t xml:space="preserve"> ich sofort an meinen Verstärker gegangen und habe mein</w:t>
      </w:r>
      <w:r w:rsidR="005B169F">
        <w:t>e</w:t>
      </w:r>
      <w:r w:rsidR="00F760E2">
        <w:t xml:space="preserve"> erste </w:t>
      </w:r>
      <w:r w:rsidR="005B169F">
        <w:t>s</w:t>
      </w:r>
      <w:r w:rsidR="00F760E2">
        <w:t>elbst</w:t>
      </w:r>
      <w:r w:rsidR="005B169F">
        <w:t>gebaute G</w:t>
      </w:r>
      <w:r w:rsidR="00F760E2">
        <w:t>itarre getestet. Whow, ich war total überascht was die für einen sound hat. Zufrieden was ich</w:t>
      </w:r>
      <w:r w:rsidR="005B169F">
        <w:t xml:space="preserve"> da fabriziert habe, ging es an das</w:t>
      </w:r>
      <w:r w:rsidR="00F760E2">
        <w:t xml:space="preserve"> Feintuning. </w:t>
      </w:r>
    </w:p>
    <w:p w:rsidR="00091C61" w:rsidRDefault="00091C61" w:rsidP="00091C61">
      <w:pPr>
        <w:pStyle w:val="Listenabsatz"/>
      </w:pPr>
    </w:p>
    <w:p w:rsidR="00CF64A3" w:rsidRDefault="00091C61" w:rsidP="00CF64A3">
      <w:pPr>
        <w:pStyle w:val="Listenabsatz"/>
        <w:numPr>
          <w:ilvl w:val="0"/>
          <w:numId w:val="3"/>
        </w:numPr>
        <w:spacing w:after="0" w:afterAutospacing="0"/>
        <w:jc w:val="both"/>
      </w:pPr>
      <w:r w:rsidRPr="00091C61">
        <w:rPr>
          <w:b/>
        </w:rPr>
        <w:t xml:space="preserve">KW01/2017 </w:t>
      </w:r>
      <w:r>
        <w:t xml:space="preserve"> Für das Feintuning wie Saitenlage, die ich noch einfeilen musste (habe dazu diverses Werkzeug im Internet bestellt), nahm ich eine Spezialfeile. Saitenlage passt. Es hat mehrere Versuch gebraucht</w:t>
      </w:r>
      <w:r w:rsidR="00AC2962">
        <w:t>,</w:t>
      </w:r>
      <w:r>
        <w:t xml:space="preserve"> um den Hals sowie Steghöhe zu ermitteln. Da nahm ich mir immer wieder meine Strat zu Hand und kopierte was ging. Das Ergebniss ist richtig geil. Cleansound hervorragend. Crunch sowie Verzerrung geil.</w:t>
      </w:r>
    </w:p>
    <w:p w:rsidR="005B169F" w:rsidRDefault="005B169F" w:rsidP="005B169F">
      <w:pPr>
        <w:pStyle w:val="Listenabsatz"/>
      </w:pPr>
    </w:p>
    <w:p w:rsidR="005B169F" w:rsidRDefault="005B169F" w:rsidP="005B169F">
      <w:pPr>
        <w:spacing w:after="0" w:afterAutospacing="0"/>
        <w:jc w:val="both"/>
      </w:pPr>
    </w:p>
    <w:p w:rsidR="005B169F" w:rsidRDefault="005B169F" w:rsidP="005B169F">
      <w:pPr>
        <w:spacing w:after="0" w:afterAutospacing="0"/>
        <w:jc w:val="both"/>
      </w:pPr>
    </w:p>
    <w:p w:rsidR="005B169F" w:rsidRDefault="005B169F" w:rsidP="005B169F">
      <w:pPr>
        <w:spacing w:after="0" w:afterAutospacing="0"/>
        <w:jc w:val="both"/>
      </w:pPr>
    </w:p>
    <w:p w:rsidR="005B169F" w:rsidRDefault="005B169F" w:rsidP="005B169F">
      <w:pPr>
        <w:spacing w:after="0" w:afterAutospacing="0"/>
        <w:jc w:val="both"/>
      </w:pPr>
    </w:p>
    <w:p w:rsidR="005B169F" w:rsidRDefault="005B169F" w:rsidP="005B169F">
      <w:pPr>
        <w:spacing w:after="0" w:afterAutospacing="0"/>
        <w:jc w:val="both"/>
      </w:pPr>
    </w:p>
    <w:p w:rsidR="005B169F" w:rsidRDefault="005B169F" w:rsidP="005B169F">
      <w:pPr>
        <w:spacing w:after="0" w:afterAutospacing="0"/>
        <w:jc w:val="both"/>
      </w:pPr>
    </w:p>
    <w:p w:rsidR="005B169F" w:rsidRDefault="005B169F" w:rsidP="005B169F">
      <w:pPr>
        <w:spacing w:after="0" w:afterAutospacing="0"/>
        <w:jc w:val="both"/>
      </w:pPr>
    </w:p>
    <w:p w:rsidR="005B169F" w:rsidRDefault="005B169F" w:rsidP="005B169F">
      <w:pPr>
        <w:spacing w:after="0" w:afterAutospacing="0"/>
        <w:jc w:val="both"/>
      </w:pPr>
    </w:p>
    <w:p w:rsidR="005B169F" w:rsidRDefault="005B169F" w:rsidP="005B169F">
      <w:pPr>
        <w:spacing w:after="0" w:afterAutospacing="0"/>
        <w:jc w:val="both"/>
      </w:pPr>
    </w:p>
    <w:p w:rsidR="005B169F" w:rsidRDefault="005B169F" w:rsidP="005B169F">
      <w:pPr>
        <w:spacing w:after="0" w:afterAutospacing="0"/>
        <w:jc w:val="both"/>
      </w:pPr>
    </w:p>
    <w:p w:rsidR="005B169F" w:rsidRDefault="005B169F" w:rsidP="005B169F">
      <w:pPr>
        <w:spacing w:after="0" w:afterAutospacing="0"/>
        <w:jc w:val="both"/>
      </w:pPr>
    </w:p>
    <w:p w:rsidR="005B169F" w:rsidRDefault="005B169F" w:rsidP="005B169F">
      <w:pPr>
        <w:spacing w:after="0" w:afterAutospacing="0"/>
        <w:jc w:val="both"/>
      </w:pPr>
    </w:p>
    <w:p w:rsidR="005B169F" w:rsidRDefault="005B169F" w:rsidP="005B169F">
      <w:pPr>
        <w:spacing w:after="0" w:afterAutospacing="0"/>
        <w:jc w:val="both"/>
      </w:pPr>
    </w:p>
    <w:p w:rsidR="005B169F" w:rsidRDefault="005B169F" w:rsidP="005B169F">
      <w:pPr>
        <w:spacing w:after="0" w:afterAutospacing="0"/>
        <w:jc w:val="both"/>
      </w:pPr>
    </w:p>
    <w:p w:rsidR="00AC2962" w:rsidRDefault="00AC2962" w:rsidP="005B169F">
      <w:pPr>
        <w:spacing w:after="0" w:afterAutospacing="0"/>
        <w:jc w:val="both"/>
      </w:pPr>
    </w:p>
    <w:p w:rsidR="00AC2962" w:rsidRDefault="00AC2962" w:rsidP="005B169F">
      <w:pPr>
        <w:spacing w:after="0" w:afterAutospacing="0"/>
        <w:jc w:val="both"/>
      </w:pPr>
    </w:p>
    <w:p w:rsidR="00AC2962" w:rsidRDefault="00AC2962" w:rsidP="005B169F">
      <w:pPr>
        <w:spacing w:after="0" w:afterAutospacing="0"/>
        <w:jc w:val="both"/>
      </w:pPr>
    </w:p>
    <w:p w:rsidR="005B169F" w:rsidRDefault="005B169F" w:rsidP="005B169F">
      <w:pPr>
        <w:spacing w:after="0" w:afterAutospacing="0"/>
        <w:jc w:val="both"/>
      </w:pPr>
    </w:p>
    <w:p w:rsidR="005B169F" w:rsidRDefault="005B169F" w:rsidP="005B169F">
      <w:pPr>
        <w:spacing w:after="0" w:afterAutospacing="0"/>
        <w:jc w:val="both"/>
      </w:pPr>
    </w:p>
    <w:p w:rsidR="00AC2962" w:rsidRDefault="00AC2962" w:rsidP="005B169F">
      <w:pPr>
        <w:spacing w:after="0" w:afterAutospacing="0"/>
        <w:jc w:val="both"/>
      </w:pPr>
    </w:p>
    <w:p w:rsidR="00AC2962" w:rsidRDefault="00AC2962" w:rsidP="005B169F">
      <w:pPr>
        <w:spacing w:after="0" w:afterAutospacing="0"/>
        <w:jc w:val="both"/>
      </w:pPr>
    </w:p>
    <w:p w:rsidR="00BB2F8E" w:rsidRPr="0094161D" w:rsidRDefault="005F35AB" w:rsidP="00CF64A3">
      <w:pPr>
        <w:spacing w:after="0" w:afterAutospacing="0"/>
        <w:jc w:val="both"/>
        <w:rPr>
          <w:b/>
          <w:i/>
        </w:rPr>
      </w:pPr>
      <w:r>
        <w:rPr>
          <w:b/>
          <w:i/>
          <w:highlight w:val="yellow"/>
        </w:rPr>
        <w:lastRenderedPageBreak/>
        <w:t>Gesamtd</w:t>
      </w:r>
      <w:r w:rsidR="0094161D" w:rsidRPr="0094161D">
        <w:rPr>
          <w:b/>
          <w:i/>
          <w:highlight w:val="yellow"/>
        </w:rPr>
        <w:t>raufsicht</w:t>
      </w:r>
      <w:r w:rsidR="0094161D" w:rsidRPr="0094161D">
        <w:rPr>
          <w:b/>
          <w:i/>
        </w:rPr>
        <w:tab/>
      </w:r>
      <w:r w:rsidR="0094161D" w:rsidRPr="0094161D">
        <w:rPr>
          <w:b/>
          <w:i/>
        </w:rPr>
        <w:tab/>
      </w:r>
      <w:r w:rsidR="0094161D" w:rsidRPr="0094161D">
        <w:rPr>
          <w:b/>
          <w:i/>
        </w:rPr>
        <w:tab/>
      </w:r>
      <w:r w:rsidR="0094161D" w:rsidRPr="0094161D">
        <w:rPr>
          <w:b/>
          <w:i/>
        </w:rPr>
        <w:tab/>
      </w:r>
      <w:r w:rsidR="0094161D" w:rsidRPr="0094161D">
        <w:rPr>
          <w:b/>
          <w:i/>
        </w:rPr>
        <w:tab/>
      </w:r>
      <w:r w:rsidR="0094161D" w:rsidRPr="0094161D">
        <w:rPr>
          <w:b/>
          <w:i/>
          <w:highlight w:val="yellow"/>
        </w:rPr>
        <w:t>Seitenansich</w:t>
      </w:r>
      <w:r>
        <w:rPr>
          <w:b/>
          <w:i/>
          <w:highlight w:val="yellow"/>
        </w:rPr>
        <w:t>t von unten</w:t>
      </w:r>
    </w:p>
    <w:p w:rsidR="0094161D" w:rsidRDefault="0094161D" w:rsidP="00CF64A3">
      <w:pPr>
        <w:spacing w:after="0" w:afterAutospacing="0"/>
        <w:jc w:val="both"/>
      </w:pPr>
      <w:r>
        <w:rPr>
          <w:lang w:eastAsia="zh-CN"/>
        </w:rPr>
        <w:drawing>
          <wp:inline distT="0" distB="0" distL="0" distR="0">
            <wp:extent cx="2220685" cy="1665361"/>
            <wp:effectExtent l="0" t="0" r="0" b="0"/>
            <wp:docPr id="2" name="Grafik 2" descr="F:\Neue Sachen zu erledigen\Reha_Bad Nauheim\Bild-a-0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eue Sachen zu erledigen\Reha_Bad Nauheim\Bild-a-083-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1077" cy="1673154"/>
                    </a:xfrm>
                    <a:prstGeom prst="rect">
                      <a:avLst/>
                    </a:prstGeom>
                    <a:noFill/>
                    <a:ln>
                      <a:noFill/>
                    </a:ln>
                  </pic:spPr>
                </pic:pic>
              </a:graphicData>
            </a:graphic>
          </wp:inline>
        </w:drawing>
      </w:r>
      <w:r>
        <w:t xml:space="preserve">                            </w:t>
      </w:r>
      <w:r>
        <w:rPr>
          <w:lang w:eastAsia="zh-CN"/>
        </w:rPr>
        <w:drawing>
          <wp:inline distT="0" distB="0" distL="0" distR="0">
            <wp:extent cx="2216932" cy="1662545"/>
            <wp:effectExtent l="0" t="0" r="0" b="0"/>
            <wp:docPr id="3" name="Grafik 3" descr="F:\Neue Sachen zu erledigen\Reha_Bad Nauheim\Bild-a-0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eue Sachen zu erledigen\Reha_Bad Nauheim\Bild-a-083-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1666" cy="1666095"/>
                    </a:xfrm>
                    <a:prstGeom prst="rect">
                      <a:avLst/>
                    </a:prstGeom>
                    <a:noFill/>
                    <a:ln>
                      <a:noFill/>
                    </a:ln>
                  </pic:spPr>
                </pic:pic>
              </a:graphicData>
            </a:graphic>
          </wp:inline>
        </w:drawing>
      </w:r>
    </w:p>
    <w:p w:rsidR="0094161D" w:rsidRPr="0094161D" w:rsidRDefault="0094161D" w:rsidP="0094161D">
      <w:pPr>
        <w:spacing w:after="0" w:afterAutospacing="0"/>
        <w:jc w:val="both"/>
        <w:rPr>
          <w:b/>
          <w:i/>
        </w:rPr>
      </w:pPr>
      <w:r w:rsidRPr="0094161D">
        <w:rPr>
          <w:b/>
          <w:i/>
          <w:highlight w:val="yellow"/>
        </w:rPr>
        <w:t>Draufsicht</w:t>
      </w:r>
      <w:r w:rsidRPr="0094161D">
        <w:rPr>
          <w:b/>
          <w:i/>
        </w:rPr>
        <w:tab/>
      </w:r>
      <w:r w:rsidRPr="0094161D">
        <w:rPr>
          <w:b/>
          <w:i/>
        </w:rPr>
        <w:tab/>
      </w:r>
      <w:r w:rsidRPr="0094161D">
        <w:rPr>
          <w:b/>
          <w:i/>
        </w:rPr>
        <w:tab/>
      </w:r>
      <w:r w:rsidRPr="0094161D">
        <w:rPr>
          <w:b/>
          <w:i/>
        </w:rPr>
        <w:tab/>
      </w:r>
      <w:r w:rsidRPr="0094161D">
        <w:rPr>
          <w:b/>
          <w:i/>
        </w:rPr>
        <w:tab/>
      </w:r>
      <w:r w:rsidRPr="0094161D">
        <w:rPr>
          <w:b/>
          <w:i/>
        </w:rPr>
        <w:tab/>
      </w:r>
      <w:r w:rsidR="005F35AB">
        <w:rPr>
          <w:b/>
          <w:i/>
          <w:highlight w:val="yellow"/>
        </w:rPr>
        <w:t>Gesamtr</w:t>
      </w:r>
      <w:r>
        <w:rPr>
          <w:b/>
          <w:i/>
          <w:highlight w:val="yellow"/>
        </w:rPr>
        <w:t>ück</w:t>
      </w:r>
      <w:r w:rsidR="00AC2962">
        <w:rPr>
          <w:b/>
          <w:i/>
          <w:highlight w:val="yellow"/>
        </w:rPr>
        <w:t>an</w:t>
      </w:r>
      <w:r w:rsidRPr="0094161D">
        <w:rPr>
          <w:b/>
          <w:i/>
          <w:highlight w:val="yellow"/>
        </w:rPr>
        <w:t>sicht</w:t>
      </w:r>
    </w:p>
    <w:p w:rsidR="0094161D" w:rsidRDefault="0094161D" w:rsidP="00CF64A3">
      <w:pPr>
        <w:spacing w:after="0" w:afterAutospacing="0"/>
        <w:jc w:val="both"/>
      </w:pPr>
      <w:r>
        <w:rPr>
          <w:lang w:eastAsia="zh-CN"/>
        </w:rPr>
        <w:drawing>
          <wp:inline distT="0" distB="0" distL="0" distR="0">
            <wp:extent cx="2200885" cy="1650512"/>
            <wp:effectExtent l="0" t="0" r="0" b="0"/>
            <wp:docPr id="4" name="Grafik 4" descr="F:\Neue Sachen zu erledigen\Reha_Bad Nauheim\Bild-a-0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eue Sachen zu erledigen\Reha_Bad Nauheim\Bild-a-08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4337" cy="1653100"/>
                    </a:xfrm>
                    <a:prstGeom prst="rect">
                      <a:avLst/>
                    </a:prstGeom>
                    <a:noFill/>
                    <a:ln>
                      <a:noFill/>
                    </a:ln>
                  </pic:spPr>
                </pic:pic>
              </a:graphicData>
            </a:graphic>
          </wp:inline>
        </w:drawing>
      </w:r>
      <w:r>
        <w:t xml:space="preserve">                            </w:t>
      </w:r>
      <w:r>
        <w:rPr>
          <w:lang w:eastAsia="zh-CN"/>
        </w:rPr>
        <w:drawing>
          <wp:inline distT="0" distB="0" distL="0" distR="0">
            <wp:extent cx="2200885" cy="1650512"/>
            <wp:effectExtent l="0" t="0" r="0" b="0"/>
            <wp:docPr id="5" name="Grafik 5" descr="F:\Neue Sachen zu erledigen\Reha_Bad Nauheim\Bild-a-0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Neue Sachen zu erledigen\Reha_Bad Nauheim\Bild-a-083-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7869" cy="1655750"/>
                    </a:xfrm>
                    <a:prstGeom prst="rect">
                      <a:avLst/>
                    </a:prstGeom>
                    <a:noFill/>
                    <a:ln>
                      <a:noFill/>
                    </a:ln>
                  </pic:spPr>
                </pic:pic>
              </a:graphicData>
            </a:graphic>
          </wp:inline>
        </w:drawing>
      </w:r>
    </w:p>
    <w:p w:rsidR="0094161D" w:rsidRPr="0094161D" w:rsidRDefault="0094161D" w:rsidP="0094161D">
      <w:pPr>
        <w:spacing w:after="0" w:afterAutospacing="0"/>
        <w:jc w:val="both"/>
        <w:rPr>
          <w:b/>
          <w:i/>
        </w:rPr>
      </w:pPr>
      <w:r>
        <w:rPr>
          <w:b/>
          <w:i/>
          <w:highlight w:val="yellow"/>
        </w:rPr>
        <w:t>Kopfplatte</w:t>
      </w:r>
    </w:p>
    <w:p w:rsidR="0094161D" w:rsidRDefault="0094161D" w:rsidP="00CF64A3">
      <w:pPr>
        <w:spacing w:after="0" w:afterAutospacing="0"/>
        <w:jc w:val="both"/>
      </w:pPr>
      <w:r>
        <w:rPr>
          <w:lang w:eastAsia="zh-CN"/>
        </w:rPr>
        <w:drawing>
          <wp:inline distT="0" distB="0" distL="0" distR="0">
            <wp:extent cx="2208802" cy="1656449"/>
            <wp:effectExtent l="0" t="0" r="0" b="0"/>
            <wp:docPr id="6" name="Grafik 6" descr="F:\Neue Sachen zu erledigen\Reha_Bad Nauheim\Bild-a-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Neue Sachen zu erledigen\Reha_Bad Nauheim\Bild-a-083-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6595" cy="1662293"/>
                    </a:xfrm>
                    <a:prstGeom prst="rect">
                      <a:avLst/>
                    </a:prstGeom>
                    <a:noFill/>
                    <a:ln>
                      <a:noFill/>
                    </a:ln>
                  </pic:spPr>
                </pic:pic>
              </a:graphicData>
            </a:graphic>
          </wp:inline>
        </w:drawing>
      </w:r>
    </w:p>
    <w:p w:rsidR="0094161D" w:rsidRDefault="0094161D" w:rsidP="00CF64A3">
      <w:pPr>
        <w:spacing w:after="0" w:afterAutospacing="0"/>
        <w:jc w:val="both"/>
      </w:pPr>
    </w:p>
    <w:p w:rsidR="0094161D" w:rsidRDefault="0094161D" w:rsidP="00CF64A3">
      <w:pPr>
        <w:spacing w:after="0" w:afterAutospacing="0"/>
        <w:jc w:val="both"/>
      </w:pPr>
    </w:p>
    <w:p w:rsidR="0094161D" w:rsidRDefault="0094161D" w:rsidP="00CF64A3">
      <w:pPr>
        <w:spacing w:after="0" w:afterAutospacing="0"/>
        <w:jc w:val="both"/>
      </w:pPr>
    </w:p>
    <w:p w:rsidR="0094161D" w:rsidRDefault="0094161D" w:rsidP="00CF64A3">
      <w:pPr>
        <w:spacing w:after="0" w:afterAutospacing="0"/>
        <w:jc w:val="both"/>
      </w:pPr>
    </w:p>
    <w:p w:rsidR="005B169F" w:rsidRDefault="005B169F" w:rsidP="00CF64A3">
      <w:pPr>
        <w:spacing w:after="0" w:afterAutospacing="0"/>
        <w:jc w:val="both"/>
      </w:pPr>
    </w:p>
    <w:p w:rsidR="005B169F" w:rsidRDefault="005B169F" w:rsidP="00CF64A3">
      <w:pPr>
        <w:spacing w:after="0" w:afterAutospacing="0"/>
        <w:jc w:val="both"/>
      </w:pPr>
    </w:p>
    <w:p w:rsidR="005B169F" w:rsidRDefault="005B169F" w:rsidP="00CF64A3">
      <w:pPr>
        <w:spacing w:after="0" w:afterAutospacing="0"/>
        <w:jc w:val="both"/>
      </w:pPr>
    </w:p>
    <w:p w:rsidR="005B169F" w:rsidRDefault="005B169F" w:rsidP="00CF64A3">
      <w:pPr>
        <w:spacing w:after="0" w:afterAutospacing="0"/>
        <w:jc w:val="both"/>
      </w:pPr>
    </w:p>
    <w:p w:rsidR="005B169F" w:rsidRDefault="005B169F" w:rsidP="00CF64A3">
      <w:pPr>
        <w:spacing w:after="0" w:afterAutospacing="0"/>
        <w:jc w:val="both"/>
      </w:pPr>
    </w:p>
    <w:p w:rsidR="005B169F" w:rsidRDefault="005B169F" w:rsidP="00CF64A3">
      <w:pPr>
        <w:spacing w:after="0" w:afterAutospacing="0"/>
        <w:jc w:val="both"/>
      </w:pPr>
    </w:p>
    <w:p w:rsidR="005B169F" w:rsidRDefault="005B169F" w:rsidP="00CF64A3">
      <w:pPr>
        <w:spacing w:after="0" w:afterAutospacing="0"/>
        <w:jc w:val="both"/>
      </w:pPr>
    </w:p>
    <w:p w:rsidR="005B169F" w:rsidRDefault="005B169F" w:rsidP="00CF64A3">
      <w:pPr>
        <w:spacing w:after="0" w:afterAutospacing="0"/>
        <w:jc w:val="both"/>
      </w:pPr>
    </w:p>
    <w:p w:rsidR="005B169F" w:rsidRDefault="005B169F" w:rsidP="00CF64A3">
      <w:pPr>
        <w:spacing w:after="0" w:afterAutospacing="0"/>
        <w:jc w:val="both"/>
      </w:pPr>
    </w:p>
    <w:p w:rsidR="005B169F" w:rsidRDefault="005B169F" w:rsidP="00CF64A3">
      <w:pPr>
        <w:spacing w:after="0" w:afterAutospacing="0"/>
        <w:jc w:val="both"/>
      </w:pPr>
    </w:p>
    <w:p w:rsidR="005B169F" w:rsidRDefault="005B169F" w:rsidP="00CF64A3">
      <w:pPr>
        <w:spacing w:after="0" w:afterAutospacing="0"/>
        <w:jc w:val="both"/>
      </w:pPr>
    </w:p>
    <w:p w:rsidR="005B169F" w:rsidRDefault="005B169F" w:rsidP="00CF64A3">
      <w:pPr>
        <w:spacing w:after="0" w:afterAutospacing="0"/>
        <w:jc w:val="both"/>
      </w:pPr>
    </w:p>
    <w:p w:rsidR="005B169F" w:rsidRDefault="005B169F" w:rsidP="00CF64A3">
      <w:pPr>
        <w:spacing w:after="0" w:afterAutospacing="0"/>
        <w:jc w:val="both"/>
      </w:pPr>
    </w:p>
    <w:p w:rsidR="0094161D" w:rsidRPr="0094161D" w:rsidRDefault="0094161D" w:rsidP="00CF64A3">
      <w:pPr>
        <w:spacing w:after="0" w:afterAutospacing="0"/>
        <w:jc w:val="both"/>
        <w:rPr>
          <w:b/>
          <w:i/>
        </w:rPr>
      </w:pPr>
      <w:r w:rsidRPr="0094161D">
        <w:rPr>
          <w:b/>
          <w:i/>
          <w:highlight w:val="yellow"/>
        </w:rPr>
        <w:lastRenderedPageBreak/>
        <w:t>Schaltplan</w:t>
      </w:r>
    </w:p>
    <w:p w:rsidR="00BB2F8E" w:rsidRDefault="0094161D" w:rsidP="00CF64A3">
      <w:pPr>
        <w:spacing w:after="0" w:afterAutospacing="0"/>
        <w:jc w:val="both"/>
      </w:pPr>
      <w:r>
        <w:rPr>
          <w:lang w:eastAsia="zh-CN"/>
        </w:rPr>
        <w:drawing>
          <wp:inline distT="0" distB="0" distL="0" distR="0" wp14:anchorId="450D8070" wp14:editId="32052201">
            <wp:extent cx="4436828" cy="6243577"/>
            <wp:effectExtent l="0" t="0" r="1905"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437685" cy="6244782"/>
                    </a:xfrm>
                    <a:prstGeom prst="rect">
                      <a:avLst/>
                    </a:prstGeom>
                  </pic:spPr>
                </pic:pic>
              </a:graphicData>
            </a:graphic>
          </wp:inline>
        </w:drawing>
      </w:r>
    </w:p>
    <w:p w:rsidR="00BB2F8E" w:rsidRDefault="00BB2F8E" w:rsidP="00CF64A3">
      <w:pPr>
        <w:spacing w:after="0" w:afterAutospacing="0"/>
        <w:jc w:val="both"/>
      </w:pPr>
    </w:p>
    <w:p w:rsidR="00CF64A3" w:rsidRDefault="00CF64A3" w:rsidP="005B169F">
      <w:pPr>
        <w:spacing w:after="0" w:afterAutospacing="0"/>
      </w:pPr>
      <w:r>
        <w:t xml:space="preserve">Links: Schaltpläne, Seriennummern, </w:t>
      </w:r>
      <w:r w:rsidR="005B169F">
        <w:t>Bilder</w:t>
      </w:r>
      <w:r w:rsidR="00AC2962">
        <w:t xml:space="preserve">, Beschreibungen und viele Anderes gibt es auf der Homepage </w:t>
      </w:r>
      <w:r w:rsidR="00AC4F3A">
        <w:t>und im Musikschulprogramm „factura“</w:t>
      </w:r>
    </w:p>
    <w:p w:rsidR="00755EC3" w:rsidRDefault="00E77597" w:rsidP="00CF64A3">
      <w:pPr>
        <w:spacing w:after="0" w:afterAutospacing="0"/>
        <w:jc w:val="both"/>
      </w:pPr>
      <w:hyperlink r:id="rId15" w:history="1">
        <w:r w:rsidR="004741FC" w:rsidRPr="00212EB6">
          <w:rPr>
            <w:rStyle w:val="Hyperlink"/>
          </w:rPr>
          <w:t>www.dasduo-musikschule.de</w:t>
        </w:r>
      </w:hyperlink>
    </w:p>
    <w:p w:rsidR="004741FC" w:rsidRDefault="004741FC" w:rsidP="00CF64A3">
      <w:pPr>
        <w:spacing w:after="0" w:afterAutospacing="0"/>
        <w:jc w:val="both"/>
      </w:pPr>
    </w:p>
    <w:sectPr w:rsidR="004741FC" w:rsidSect="00AC2962">
      <w:headerReference w:type="default" r:id="rId16"/>
      <w:pgSz w:w="11906" w:h="16838"/>
      <w:pgMar w:top="1418"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E03" w:rsidRDefault="00DA0E03" w:rsidP="004250C7">
      <w:pPr>
        <w:spacing w:after="0" w:line="240" w:lineRule="auto"/>
      </w:pPr>
      <w:r>
        <w:separator/>
      </w:r>
    </w:p>
  </w:endnote>
  <w:endnote w:type="continuationSeparator" w:id="0">
    <w:p w:rsidR="00DA0E03" w:rsidRDefault="00DA0E03" w:rsidP="00425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eehand521 BT">
    <w:altName w:val="Mistral"/>
    <w:charset w:val="00"/>
    <w:family w:val="script"/>
    <w:pitch w:val="variable"/>
    <w:sig w:usb0="00000001" w:usb1="1000204A"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E03" w:rsidRDefault="00DA0E03" w:rsidP="004250C7">
      <w:pPr>
        <w:spacing w:after="0" w:line="240" w:lineRule="auto"/>
      </w:pPr>
      <w:r>
        <w:separator/>
      </w:r>
    </w:p>
  </w:footnote>
  <w:footnote w:type="continuationSeparator" w:id="0">
    <w:p w:rsidR="00DA0E03" w:rsidRDefault="00DA0E03" w:rsidP="00425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0C7" w:rsidRDefault="004250C7">
    <w:pPr>
      <w:pStyle w:val="Kopfzeile"/>
      <w:rPr>
        <w:rFonts w:ascii="Book Antiqua" w:hAnsi="Book Antiqua"/>
        <w:b/>
        <w:sz w:val="28"/>
      </w:rPr>
    </w:pPr>
    <w:r w:rsidRPr="00257AC8">
      <w:rPr>
        <w:rFonts w:ascii="Book Antiqua" w:hAnsi="Book Antiqua"/>
        <w:b/>
        <w:sz w:val="28"/>
        <w:highlight w:val="yellow"/>
      </w:rPr>
      <w:t>A-</w:t>
    </w:r>
    <w:r w:rsidR="00FB1BA7">
      <w:rPr>
        <w:rFonts w:ascii="Book Antiqua" w:hAnsi="Book Antiqua"/>
        <w:b/>
        <w:sz w:val="28"/>
        <w:highlight w:val="yellow"/>
      </w:rPr>
      <w:t>83</w:t>
    </w:r>
    <w:r w:rsidRPr="00257AC8">
      <w:rPr>
        <w:rFonts w:ascii="Book Antiqua" w:hAnsi="Book Antiqua"/>
        <w:b/>
        <w:sz w:val="28"/>
        <w:highlight w:val="yellow"/>
      </w:rPr>
      <w:t>-lfd-Nr.0</w:t>
    </w:r>
    <w:r w:rsidR="00FB1BA7">
      <w:rPr>
        <w:rFonts w:ascii="Book Antiqua" w:hAnsi="Book Antiqua"/>
        <w:b/>
        <w:sz w:val="28"/>
        <w:highlight w:val="yellow"/>
      </w:rPr>
      <w:t>83</w:t>
    </w:r>
    <w:r w:rsidRPr="004250C7">
      <w:rPr>
        <w:rFonts w:ascii="Book Antiqua" w:hAnsi="Book Antiqua"/>
        <w:b/>
        <w:sz w:val="28"/>
      </w:rPr>
      <w:tab/>
      <w:t xml:space="preserve">Vorgehensweise </w:t>
    </w:r>
    <w:r>
      <w:rPr>
        <w:rFonts w:ascii="Book Antiqua" w:hAnsi="Book Antiqua"/>
        <w:b/>
        <w:sz w:val="28"/>
      </w:rPr>
      <w:t xml:space="preserve"> Beschreibung </w:t>
    </w:r>
  </w:p>
  <w:p w:rsidR="004250C7" w:rsidRPr="00D5052E" w:rsidRDefault="00FB1BA7">
    <w:pPr>
      <w:pStyle w:val="Kopfzeile"/>
      <w:rPr>
        <w:rFonts w:ascii="Book Antiqua" w:hAnsi="Book Antiqua"/>
        <w:b/>
        <w:sz w:val="28"/>
      </w:rPr>
    </w:pPr>
    <w:r>
      <w:rPr>
        <w:rFonts w:ascii="Book Antiqua" w:hAnsi="Book Antiqua"/>
        <w:b/>
        <w:sz w:val="28"/>
      </w:rPr>
      <w:t>Neubau</w:t>
    </w:r>
    <w:r w:rsidR="004250C7">
      <w:rPr>
        <w:rFonts w:ascii="Book Antiqua" w:hAnsi="Book Antiqua"/>
        <w:b/>
        <w:sz w:val="28"/>
      </w:rPr>
      <w:t xml:space="preserve"> vom  </w:t>
    </w:r>
    <w:r w:rsidR="004250C7" w:rsidRPr="004250C7">
      <w:rPr>
        <w:rFonts w:ascii="Book Antiqua" w:hAnsi="Book Antiqua"/>
        <w:b/>
        <w:sz w:val="28"/>
      </w:rPr>
      <w:t>1</w:t>
    </w:r>
    <w:r>
      <w:rPr>
        <w:rFonts w:ascii="Book Antiqua" w:hAnsi="Book Antiqua"/>
        <w:b/>
        <w:sz w:val="28"/>
      </w:rPr>
      <w:t>5</w:t>
    </w:r>
    <w:r w:rsidR="004250C7" w:rsidRPr="004250C7">
      <w:rPr>
        <w:rFonts w:ascii="Book Antiqua" w:hAnsi="Book Antiqua"/>
        <w:b/>
        <w:sz w:val="28"/>
      </w:rPr>
      <w:t>.1</w:t>
    </w:r>
    <w:r>
      <w:rPr>
        <w:rFonts w:ascii="Book Antiqua" w:hAnsi="Book Antiqua"/>
        <w:b/>
        <w:sz w:val="28"/>
      </w:rPr>
      <w:t>2</w:t>
    </w:r>
    <w:r w:rsidR="004250C7" w:rsidRPr="004250C7">
      <w:rPr>
        <w:rFonts w:ascii="Book Antiqua" w:hAnsi="Book Antiqua"/>
        <w:b/>
        <w:sz w:val="28"/>
      </w:rPr>
      <w:t>.201</w:t>
    </w:r>
    <w:r>
      <w:rPr>
        <w:rFonts w:ascii="Book Antiqua" w:hAnsi="Book Antiqua"/>
        <w:b/>
        <w:sz w:val="28"/>
      </w:rPr>
      <w:t>6</w:t>
    </w:r>
    <w:r w:rsidR="00B17A03">
      <w:rPr>
        <w:rFonts w:ascii="Book Antiqua" w:hAnsi="Book Antiqua"/>
        <w:b/>
        <w:sz w:val="28"/>
      </w:rPr>
      <w:t xml:space="preserve"> </w:t>
    </w:r>
    <w:r w:rsidR="00D76353">
      <w:rPr>
        <w:rFonts w:ascii="Book Antiqua" w:hAnsi="Book Antiqua"/>
        <w:b/>
        <w:sz w:val="28"/>
      </w:rPr>
      <w:tab/>
    </w:r>
    <w:r w:rsidR="00D76353">
      <w:rPr>
        <w:rFonts w:ascii="Book Antiqua" w:hAnsi="Book Antiqua"/>
        <w:b/>
        <w:sz w:val="28"/>
      </w:rPr>
      <w:tab/>
      <w:t>Stundenzähler [</w:t>
    </w:r>
    <w:r>
      <w:rPr>
        <w:rFonts w:ascii="Book Antiqua" w:hAnsi="Book Antiqua"/>
        <w:b/>
        <w:sz w:val="28"/>
      </w:rPr>
      <w:t>45</w:t>
    </w:r>
    <w:r w:rsidR="00D76353">
      <w:rPr>
        <w:rFonts w:ascii="Book Antiqua" w:hAnsi="Book Antiqua"/>
        <w:b/>
        <w:sz w:val="28"/>
      </w:rPr>
      <w:t xml:space="preserve">] </w:t>
    </w:r>
    <w:r w:rsidR="00D76353" w:rsidRPr="00D76353">
      <w:rPr>
        <w:rFonts w:ascii="Book Antiqua" w:hAnsi="Book Antiqua"/>
        <w:sz w:val="16"/>
        <w:szCs w:val="16"/>
      </w:rPr>
      <w:t>1</w:t>
    </w:r>
    <w:r>
      <w:rPr>
        <w:rFonts w:ascii="Book Antiqua" w:hAnsi="Book Antiqua"/>
        <w:sz w:val="16"/>
        <w:szCs w:val="16"/>
      </w:rPr>
      <w:t>5</w:t>
    </w:r>
    <w:r w:rsidR="00D76353" w:rsidRPr="00D76353">
      <w:rPr>
        <w:rFonts w:ascii="Book Antiqua" w:hAnsi="Book Antiqua"/>
        <w:sz w:val="16"/>
        <w:szCs w:val="16"/>
      </w:rPr>
      <w:t>.</w:t>
    </w:r>
    <w:r>
      <w:rPr>
        <w:rFonts w:ascii="Book Antiqua" w:hAnsi="Book Antiqua"/>
        <w:sz w:val="16"/>
        <w:szCs w:val="16"/>
      </w:rPr>
      <w:t>1</w:t>
    </w:r>
    <w:r w:rsidR="00D76353" w:rsidRPr="00D76353">
      <w:rPr>
        <w:rFonts w:ascii="Book Antiqua" w:hAnsi="Book Antiqua"/>
        <w:sz w:val="16"/>
        <w:szCs w:val="16"/>
      </w:rPr>
      <w:t>2.201</w:t>
    </w:r>
    <w:r>
      <w:rPr>
        <w:rFonts w:ascii="Book Antiqua" w:hAnsi="Book Antiqua"/>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B65"/>
    <w:multiLevelType w:val="hybridMultilevel"/>
    <w:tmpl w:val="F7145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C7C2420"/>
    <w:multiLevelType w:val="hybridMultilevel"/>
    <w:tmpl w:val="0FC8C56A"/>
    <w:lvl w:ilvl="0" w:tplc="C68EDC10">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A3513F9"/>
    <w:multiLevelType w:val="hybridMultilevel"/>
    <w:tmpl w:val="D610B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526B0"/>
    <w:rsid w:val="000058BD"/>
    <w:rsid w:val="00012D0A"/>
    <w:rsid w:val="00030483"/>
    <w:rsid w:val="0007514E"/>
    <w:rsid w:val="00091C61"/>
    <w:rsid w:val="000E2430"/>
    <w:rsid w:val="00100205"/>
    <w:rsid w:val="00136BDF"/>
    <w:rsid w:val="00161E98"/>
    <w:rsid w:val="00197F8C"/>
    <w:rsid w:val="001A5D1B"/>
    <w:rsid w:val="001E51C9"/>
    <w:rsid w:val="00205FFF"/>
    <w:rsid w:val="00257AC8"/>
    <w:rsid w:val="00296191"/>
    <w:rsid w:val="002A4F44"/>
    <w:rsid w:val="00303639"/>
    <w:rsid w:val="003151A5"/>
    <w:rsid w:val="0039783A"/>
    <w:rsid w:val="003E403C"/>
    <w:rsid w:val="003E4996"/>
    <w:rsid w:val="003F1F2B"/>
    <w:rsid w:val="00411C76"/>
    <w:rsid w:val="004250C7"/>
    <w:rsid w:val="00471D35"/>
    <w:rsid w:val="004741FC"/>
    <w:rsid w:val="004E6D80"/>
    <w:rsid w:val="005503FA"/>
    <w:rsid w:val="005526B0"/>
    <w:rsid w:val="00571B8C"/>
    <w:rsid w:val="005855E6"/>
    <w:rsid w:val="00594B60"/>
    <w:rsid w:val="005B169F"/>
    <w:rsid w:val="005E5AF0"/>
    <w:rsid w:val="005F35AB"/>
    <w:rsid w:val="0060076C"/>
    <w:rsid w:val="00601768"/>
    <w:rsid w:val="006166EC"/>
    <w:rsid w:val="006573B3"/>
    <w:rsid w:val="006C51FD"/>
    <w:rsid w:val="00755EC3"/>
    <w:rsid w:val="00770C9C"/>
    <w:rsid w:val="00782CDD"/>
    <w:rsid w:val="007C4400"/>
    <w:rsid w:val="007D36CB"/>
    <w:rsid w:val="007F73C7"/>
    <w:rsid w:val="00863F3E"/>
    <w:rsid w:val="00874EC7"/>
    <w:rsid w:val="0094161D"/>
    <w:rsid w:val="00A00524"/>
    <w:rsid w:val="00A05D87"/>
    <w:rsid w:val="00A77DDE"/>
    <w:rsid w:val="00AC2962"/>
    <w:rsid w:val="00AC4F3A"/>
    <w:rsid w:val="00B17A03"/>
    <w:rsid w:val="00B57F1F"/>
    <w:rsid w:val="00B604B0"/>
    <w:rsid w:val="00BB2F8E"/>
    <w:rsid w:val="00BC613A"/>
    <w:rsid w:val="00BE4A70"/>
    <w:rsid w:val="00BF1A6B"/>
    <w:rsid w:val="00C3212A"/>
    <w:rsid w:val="00CA2E1A"/>
    <w:rsid w:val="00CF4354"/>
    <w:rsid w:val="00CF64A3"/>
    <w:rsid w:val="00D06560"/>
    <w:rsid w:val="00D11086"/>
    <w:rsid w:val="00D5052E"/>
    <w:rsid w:val="00D76353"/>
    <w:rsid w:val="00D901A8"/>
    <w:rsid w:val="00D938AB"/>
    <w:rsid w:val="00DA039F"/>
    <w:rsid w:val="00DA0CE6"/>
    <w:rsid w:val="00DA0E03"/>
    <w:rsid w:val="00DD1BE8"/>
    <w:rsid w:val="00E77597"/>
    <w:rsid w:val="00EB1F86"/>
    <w:rsid w:val="00EC14CF"/>
    <w:rsid w:val="00F760E2"/>
    <w:rsid w:val="00F82743"/>
    <w:rsid w:val="00FB1BA7"/>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04B0"/>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50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50C7"/>
    <w:rPr>
      <w:noProof/>
    </w:rPr>
  </w:style>
  <w:style w:type="paragraph" w:styleId="Fuzeile">
    <w:name w:val="footer"/>
    <w:basedOn w:val="Standard"/>
    <w:link w:val="FuzeileZchn"/>
    <w:uiPriority w:val="99"/>
    <w:unhideWhenUsed/>
    <w:rsid w:val="004250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50C7"/>
    <w:rPr>
      <w:noProof/>
    </w:rPr>
  </w:style>
  <w:style w:type="paragraph" w:styleId="Listenabsatz">
    <w:name w:val="List Paragraph"/>
    <w:basedOn w:val="Standard"/>
    <w:uiPriority w:val="34"/>
    <w:qFormat/>
    <w:rsid w:val="004250C7"/>
    <w:pPr>
      <w:ind w:left="720"/>
      <w:contextualSpacing/>
    </w:pPr>
  </w:style>
  <w:style w:type="paragraph" w:styleId="Datum">
    <w:name w:val="Date"/>
    <w:basedOn w:val="Standard"/>
    <w:next w:val="Standard"/>
    <w:link w:val="DatumZchn"/>
    <w:uiPriority w:val="99"/>
    <w:semiHidden/>
    <w:unhideWhenUsed/>
    <w:rsid w:val="004250C7"/>
  </w:style>
  <w:style w:type="character" w:customStyle="1" w:styleId="DatumZchn">
    <w:name w:val="Datum Zchn"/>
    <w:basedOn w:val="Absatz-Standardschriftart"/>
    <w:link w:val="Datum"/>
    <w:uiPriority w:val="99"/>
    <w:semiHidden/>
    <w:rsid w:val="004250C7"/>
    <w:rPr>
      <w:noProof/>
    </w:rPr>
  </w:style>
  <w:style w:type="paragraph" w:styleId="Sprechblasentext">
    <w:name w:val="Balloon Text"/>
    <w:basedOn w:val="Standard"/>
    <w:link w:val="SprechblasentextZchn"/>
    <w:uiPriority w:val="99"/>
    <w:semiHidden/>
    <w:unhideWhenUsed/>
    <w:rsid w:val="004250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50C7"/>
    <w:rPr>
      <w:rFonts w:ascii="Tahoma" w:hAnsi="Tahoma" w:cs="Tahoma"/>
      <w:noProof/>
      <w:sz w:val="16"/>
      <w:szCs w:val="16"/>
    </w:rPr>
  </w:style>
  <w:style w:type="character" w:styleId="Hyperlink">
    <w:name w:val="Hyperlink"/>
    <w:basedOn w:val="Absatz-Standardschriftart"/>
    <w:uiPriority w:val="99"/>
    <w:unhideWhenUsed/>
    <w:rsid w:val="00CF64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dasduo-musikschule.de"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FA2D9-E6D1-4EDB-A7B0-C56A182C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678</Words>
  <Characters>4278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Klaus</dc:creator>
  <cp:lastModifiedBy>Steiner Klaus OLSO STK</cp:lastModifiedBy>
  <cp:revision>15</cp:revision>
  <cp:lastPrinted>2017-03-26T07:04:00Z</cp:lastPrinted>
  <dcterms:created xsi:type="dcterms:W3CDTF">2017-03-23T12:46:00Z</dcterms:created>
  <dcterms:modified xsi:type="dcterms:W3CDTF">2017-05-02T07:14:00Z</dcterms:modified>
</cp:coreProperties>
</file>